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1909" w:rsidRDefault="005C1909" w:rsidP="00150DD8">
      <w:pPr>
        <w:pStyle w:val="ListParagraph"/>
        <w:numPr>
          <w:ilvl w:val="0"/>
          <w:numId w:val="1"/>
        </w:numPr>
      </w:pPr>
      <w:r>
        <w:t>Minocqua Winter Park Foundation Board Meeting Dec. 18,2023</w:t>
      </w:r>
    </w:p>
    <w:p w:rsidR="005C1909" w:rsidRDefault="005C1909" w:rsidP="00150DD8">
      <w:pPr>
        <w:pStyle w:val="ListParagraph"/>
        <w:numPr>
          <w:ilvl w:val="0"/>
          <w:numId w:val="1"/>
        </w:numPr>
      </w:pPr>
      <w:r>
        <w:t>Minocqua Chamber of Commerce Building</w:t>
      </w:r>
    </w:p>
    <w:p w:rsidR="005C1909" w:rsidRDefault="005C1909" w:rsidP="00150DD8">
      <w:pPr>
        <w:pStyle w:val="ListParagraph"/>
        <w:numPr>
          <w:ilvl w:val="0"/>
          <w:numId w:val="1"/>
        </w:numPr>
      </w:pPr>
      <w:r>
        <w:t>Meeting was called to order at 6:30 PM by President Jo Horton</w:t>
      </w:r>
    </w:p>
    <w:p w:rsidR="005C1909" w:rsidRDefault="005C1909" w:rsidP="00150DD8">
      <w:pPr>
        <w:pStyle w:val="ListParagraph"/>
        <w:numPr>
          <w:ilvl w:val="0"/>
          <w:numId w:val="1"/>
        </w:numPr>
      </w:pPr>
      <w:r>
        <w:t>Attendance: Board members Ken Aldridge, Jo Horton, Jon Hollander, Jake Van Hefty, Greg Popovich, Wes Doak, Jim Bruno were present.</w:t>
      </w:r>
    </w:p>
    <w:p w:rsidR="005C1909" w:rsidRDefault="005C1909" w:rsidP="00150DD8">
      <w:pPr>
        <w:pStyle w:val="ListParagraph"/>
        <w:numPr>
          <w:ilvl w:val="0"/>
          <w:numId w:val="1"/>
        </w:numPr>
      </w:pPr>
      <w:r>
        <w:t xml:space="preserve">(ED) Adriane Morabito </w:t>
      </w:r>
    </w:p>
    <w:p w:rsidR="005C1909" w:rsidRDefault="005C1909" w:rsidP="00150DD8">
      <w:pPr>
        <w:pStyle w:val="ListParagraph"/>
        <w:numPr>
          <w:ilvl w:val="0"/>
          <w:numId w:val="1"/>
        </w:numPr>
      </w:pPr>
      <w:r>
        <w:t>Quorum achieved</w:t>
      </w:r>
    </w:p>
    <w:p w:rsidR="005C1909" w:rsidRDefault="005C1909" w:rsidP="00150DD8">
      <w:pPr>
        <w:pStyle w:val="ListParagraph"/>
        <w:numPr>
          <w:ilvl w:val="0"/>
          <w:numId w:val="1"/>
        </w:numPr>
      </w:pPr>
      <w:r>
        <w:t>Minutes were approved with a correction that Jim Bruno was present at the previous meeting Nov. 13,2023. Motion by Aldrich, seconded by Hollander and motion carried.</w:t>
      </w:r>
    </w:p>
    <w:p w:rsidR="005C1909" w:rsidRDefault="005C1909" w:rsidP="00150DD8">
      <w:pPr>
        <w:pStyle w:val="ListParagraph"/>
        <w:numPr>
          <w:ilvl w:val="0"/>
          <w:numId w:val="1"/>
        </w:numPr>
      </w:pPr>
      <w:r>
        <w:t>A motion to approve the evening</w:t>
      </w:r>
      <w:r w:rsidR="00FA4EAC">
        <w:t>’</w:t>
      </w:r>
      <w:r>
        <w:t>s meeting agenda was made by Hollander and seconded by Aldrich. The motion to approve the meeting agenda carried.</w:t>
      </w:r>
    </w:p>
    <w:p w:rsidR="00864023" w:rsidRDefault="00864023" w:rsidP="00150DD8">
      <w:pPr>
        <w:pStyle w:val="ListParagraph"/>
        <w:numPr>
          <w:ilvl w:val="0"/>
          <w:numId w:val="1"/>
        </w:numPr>
      </w:pPr>
      <w:r>
        <w:t>President</w:t>
      </w:r>
      <w:r w:rsidR="00FA4EAC">
        <w:t>’</w:t>
      </w:r>
      <w:r>
        <w:t>s Remarks:</w:t>
      </w:r>
    </w:p>
    <w:p w:rsidR="00864023" w:rsidRDefault="00864023" w:rsidP="00150DD8">
      <w:pPr>
        <w:pStyle w:val="ListParagraph"/>
        <w:numPr>
          <w:ilvl w:val="0"/>
          <w:numId w:val="1"/>
        </w:numPr>
      </w:pPr>
      <w:r>
        <w:t>Horton remarked that it is time to reboot the fund raising activity. MWP foundation is now only a 501c3. The organization was previously a 501c4 and 501c3. The Legacy Society may benefit from the RMD of 401k savings of our senior citizens who support MWP. Otherwise taxable distributions from the 401 K would become tax free.</w:t>
      </w:r>
    </w:p>
    <w:p w:rsidR="00FA4EAC" w:rsidRDefault="00864023" w:rsidP="00150DD8">
      <w:pPr>
        <w:pStyle w:val="ListParagraph"/>
        <w:numPr>
          <w:ilvl w:val="0"/>
          <w:numId w:val="1"/>
        </w:numPr>
      </w:pPr>
      <w:r>
        <w:t xml:space="preserve">Funding of an endowment fund was discussed. </w:t>
      </w:r>
      <w:r w:rsidR="00FA4EAC">
        <w:t xml:space="preserve">This fund will be established. </w:t>
      </w:r>
      <w:r>
        <w:t>Typically</w:t>
      </w:r>
      <w:r w:rsidR="00FA4EAC">
        <w:t>,</w:t>
      </w:r>
      <w:r>
        <w:t xml:space="preserve"> a certain asset goal must be achieved before distributions to MWP can be made</w:t>
      </w:r>
      <w:r w:rsidR="00FA4EAC">
        <w:t>,</w:t>
      </w:r>
      <w:r>
        <w:t xml:space="preserve"> so that</w:t>
      </w:r>
      <w:r w:rsidR="00150DD8">
        <w:t xml:space="preserve"> </w:t>
      </w:r>
      <w:r w:rsidR="00FA4EAC">
        <w:t xml:space="preserve">the endowment fund </w:t>
      </w:r>
      <w:r>
        <w:t xml:space="preserve"> survives into perpetuity.</w:t>
      </w:r>
    </w:p>
    <w:p w:rsidR="00FA4EAC" w:rsidRDefault="00FA4EAC" w:rsidP="00150DD8">
      <w:pPr>
        <w:pStyle w:val="ListParagraph"/>
        <w:numPr>
          <w:ilvl w:val="0"/>
          <w:numId w:val="1"/>
        </w:numPr>
      </w:pPr>
      <w:r>
        <w:t>Ken Scoville is willing to spearhead the fund raising. Horton will contact him to discuss the particulars.</w:t>
      </w:r>
    </w:p>
    <w:p w:rsidR="00FA4EAC" w:rsidRDefault="00FA4EAC"/>
    <w:p w:rsidR="00FA4EAC" w:rsidRDefault="00FA4EAC">
      <w:r>
        <w:t>Treasures report:</w:t>
      </w:r>
    </w:p>
    <w:p w:rsidR="00AE72E4" w:rsidRDefault="00AE72E4">
      <w:r>
        <w:rPr>
          <w:noProof/>
        </w:rPr>
        <w:drawing>
          <wp:inline distT="0" distB="0" distL="0" distR="0">
            <wp:extent cx="5943600" cy="2498725"/>
            <wp:effectExtent l="0" t="0" r="0" b="3175"/>
            <wp:docPr id="1197446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46705" name="Picture 1197446705"/>
                    <pic:cNvPicPr/>
                  </pic:nvPicPr>
                  <pic:blipFill>
                    <a:blip r:embed="rId5">
                      <a:extLst>
                        <a:ext uri="{28A0092B-C50C-407E-A947-70E740481C1C}">
                          <a14:useLocalDpi xmlns:a14="http://schemas.microsoft.com/office/drawing/2010/main" val="0"/>
                        </a:ext>
                      </a:extLst>
                    </a:blip>
                    <a:stretch>
                      <a:fillRect/>
                    </a:stretch>
                  </pic:blipFill>
                  <pic:spPr>
                    <a:xfrm>
                      <a:off x="0" y="0"/>
                      <a:ext cx="5943600" cy="2498725"/>
                    </a:xfrm>
                    <a:prstGeom prst="rect">
                      <a:avLst/>
                    </a:prstGeom>
                  </pic:spPr>
                </pic:pic>
              </a:graphicData>
            </a:graphic>
          </wp:inline>
        </w:drawing>
      </w:r>
    </w:p>
    <w:p w:rsidR="00AE72E4" w:rsidRDefault="002F1631">
      <w:r>
        <w:t xml:space="preserve"> The restricted funds and working checking account will be combined into</w:t>
      </w:r>
      <w:r w:rsidR="00824F16">
        <w:t xml:space="preserve"> </w:t>
      </w:r>
      <w:r>
        <w:t xml:space="preserve">the working checking account. Restricted funds will be </w:t>
      </w:r>
      <w:r w:rsidR="00824F16">
        <w:t>segregated</w:t>
      </w:r>
      <w:r>
        <w:t xml:space="preserve"> in the accounting reports.</w:t>
      </w:r>
    </w:p>
    <w:p w:rsidR="00824F16" w:rsidRDefault="00824F16"/>
    <w:p w:rsidR="00824F16" w:rsidRDefault="00824F16">
      <w:r>
        <w:t>Stephanie will close the books by the 5</w:t>
      </w:r>
      <w:r w:rsidRPr="00824F16">
        <w:rPr>
          <w:vertAlign w:val="superscript"/>
        </w:rPr>
        <w:t>th</w:t>
      </w:r>
      <w:r>
        <w:t xml:space="preserve"> of each month. The Treasurer, book keeper and ED will review for accuracy.</w:t>
      </w:r>
    </w:p>
    <w:p w:rsidR="00824F16" w:rsidRDefault="00824F16"/>
    <w:p w:rsidR="00824F16" w:rsidRDefault="00824F16">
      <w:r>
        <w:lastRenderedPageBreak/>
        <w:t>A financial policy statement was forwards by the treasurer, Popovich. Please review and send him corrections, additions or thoughts. This will be voted on as a policy at the next foundation meeting.</w:t>
      </w:r>
    </w:p>
    <w:p w:rsidR="002F1631" w:rsidRDefault="002F1631"/>
    <w:p w:rsidR="00864023" w:rsidRDefault="00A16060">
      <w:r>
        <w:t xml:space="preserve">MWP P&amp;L </w:t>
      </w:r>
      <w:r w:rsidR="002F1631">
        <w:t>budgeted v. actual</w:t>
      </w:r>
    </w:p>
    <w:p w:rsidR="00864023" w:rsidRDefault="002F1631">
      <w:hyperlink r:id="rId6" w:history="1">
        <w:r w:rsidRPr="00266EB3">
          <w:rPr>
            <w:rStyle w:val="Hyperlink"/>
          </w:rPr>
          <w:t>https://mail.google.com/mail/u/0?ui=2&amp;ik=b8b96db09c&amp;attid=0.1.1&amp;permmsgid=msg-f:1785288579381211440&amp;th=18c69e810b943130&amp;view=att&amp;disp=safe</w:t>
        </w:r>
      </w:hyperlink>
    </w:p>
    <w:p w:rsidR="002F1631" w:rsidRDefault="002F1631"/>
    <w:p w:rsidR="002F1631" w:rsidRDefault="002F1631">
      <w:r>
        <w:t>Profit and loss Oct-Nov</w:t>
      </w:r>
    </w:p>
    <w:p w:rsidR="002F1631" w:rsidRDefault="002F1631">
      <w:hyperlink r:id="rId7" w:history="1">
        <w:r w:rsidRPr="00266EB3">
          <w:rPr>
            <w:rStyle w:val="Hyperlink"/>
          </w:rPr>
          <w:t>https://mail.google.com/mail/u/0?ui=2&amp;ik=b8b96db09c&amp;attid=0.1.3&amp;permmsgid=msg-f:1785288579381211440&amp;th=18c69e810b943130&amp;view=att&amp;disp=safe</w:t>
        </w:r>
      </w:hyperlink>
    </w:p>
    <w:p w:rsidR="002F1631" w:rsidRDefault="002F1631"/>
    <w:p w:rsidR="002F1631" w:rsidRDefault="002F1631">
      <w:r>
        <w:t>Balance sheet</w:t>
      </w:r>
    </w:p>
    <w:p w:rsidR="002F1631" w:rsidRDefault="002F1631">
      <w:hyperlink r:id="rId8" w:history="1">
        <w:r w:rsidRPr="00266EB3">
          <w:rPr>
            <w:rStyle w:val="Hyperlink"/>
          </w:rPr>
          <w:t>https://mail.google.com/mail/u/0?ui=2&amp;ik=b8b96db09c&amp;attid=0.1.5&amp;permmsgid=msg-f:1785288579381211440&amp;th=18c69e810b943130&amp;view=att&amp;disp=safe</w:t>
        </w:r>
      </w:hyperlink>
    </w:p>
    <w:p w:rsidR="002F1631" w:rsidRDefault="002F1631"/>
    <w:p w:rsidR="002F1631" w:rsidRDefault="002F1631"/>
    <w:p w:rsidR="002F1631" w:rsidRDefault="002F1631">
      <w:r>
        <w:t>Capital Cost Nov</w:t>
      </w:r>
    </w:p>
    <w:p w:rsidR="002F1631" w:rsidRDefault="002F1631">
      <w:hyperlink r:id="rId9" w:history="1">
        <w:r w:rsidRPr="00266EB3">
          <w:rPr>
            <w:rStyle w:val="Hyperlink"/>
          </w:rPr>
          <w:t>https://mail.google.com/mail/u/0?ui=2&amp;ik=b8b96db09c&amp;attid=0.1.7&amp;permmsgid=msg-f:1785288579381211440&amp;th=18c69e810b943130&amp;view=att&amp;disp=safe</w:t>
        </w:r>
      </w:hyperlink>
    </w:p>
    <w:p w:rsidR="002F1631" w:rsidRDefault="002F1631"/>
    <w:p w:rsidR="002F1631" w:rsidRDefault="002F1631"/>
    <w:p w:rsidR="002F1631" w:rsidRDefault="002F1631">
      <w:r>
        <w:t xml:space="preserve"> Income statement</w:t>
      </w:r>
    </w:p>
    <w:p w:rsidR="002F1631" w:rsidRDefault="002F1631">
      <w:hyperlink r:id="rId10" w:history="1">
        <w:r w:rsidRPr="00266EB3">
          <w:rPr>
            <w:rStyle w:val="Hyperlink"/>
          </w:rPr>
          <w:t>https://mail.google.com/mail/u/0?ui=2&amp;ik=b8b96db09c&amp;attid=0.1.9&amp;permmsgid=msg-f:1785288579381211440&amp;th=18c69e810b943130&amp;view=att&amp;disp=safe</w:t>
        </w:r>
      </w:hyperlink>
    </w:p>
    <w:p w:rsidR="001F618F" w:rsidRDefault="001F618F"/>
    <w:p w:rsidR="001F618F" w:rsidRDefault="001F618F">
      <w:r>
        <w:t>Executive director report:</w:t>
      </w:r>
    </w:p>
    <w:p w:rsidR="001F618F" w:rsidRDefault="001F618F">
      <w:r>
        <w:t xml:space="preserve">Highlights include: All the front desk volunteers have returned. </w:t>
      </w:r>
    </w:p>
    <w:p w:rsidR="001F618F" w:rsidRDefault="001F618F">
      <w:r>
        <w:t xml:space="preserve">Tom Camel(sp?) will maintain the skating rink. </w:t>
      </w:r>
    </w:p>
    <w:p w:rsidR="001F618F" w:rsidRDefault="001F618F">
      <w:r>
        <w:t>Tickets for events can now be bought online in advance of the event or race.</w:t>
      </w:r>
    </w:p>
    <w:p w:rsidR="001F618F" w:rsidRDefault="001F618F">
      <w:r>
        <w:t>The memorial bench program has sold two benches without any marketing.</w:t>
      </w:r>
    </w:p>
    <w:p w:rsidR="001F618F" w:rsidRDefault="001F618F">
      <w:r>
        <w:t>MWP has a hospitality specialist who will be on staff the chalet especially during peak utilization days.</w:t>
      </w:r>
    </w:p>
    <w:p w:rsidR="001F618F" w:rsidRDefault="001F618F">
      <w:r>
        <w:t xml:space="preserve">Despite the lack of snow, MWP will host events every day during the holiday season. </w:t>
      </w:r>
    </w:p>
    <w:p w:rsidR="003D1792" w:rsidRDefault="003D1792">
      <w:r>
        <w:t>Volunteers can now sign up for the Wolf Track event.</w:t>
      </w:r>
    </w:p>
    <w:p w:rsidR="00151EEB" w:rsidRDefault="00151EEB"/>
    <w:p w:rsidR="00151EEB" w:rsidRDefault="00151EEB">
      <w:hyperlink r:id="rId11" w:history="1">
        <w:r w:rsidRPr="00266EB3">
          <w:rPr>
            <w:rStyle w:val="Hyperlink"/>
          </w:rPr>
          <w:t>https://docs.google.com/document/d/1Mvzgoon7UCw0DVv9QBtX9gJtHrVhkKMe/edit</w:t>
        </w:r>
      </w:hyperlink>
    </w:p>
    <w:p w:rsidR="003D1792" w:rsidRDefault="003D1792"/>
    <w:p w:rsidR="003D1792" w:rsidRDefault="003D1792">
      <w:r>
        <w:t xml:space="preserve">Executive committee: </w:t>
      </w:r>
    </w:p>
    <w:p w:rsidR="00E628C5" w:rsidRDefault="003D1792">
      <w:r>
        <w:t xml:space="preserve">The strategic plan was discussed. There was general consensus we should examine a new chalet and snow making equipment. A motion was made by Bruno and seconded by Aldrich that board members send suggestions  to Horton, of capable members of the community to be included in  ad hoc committees, to investigate snow making equipment, costs and staffing, and the investigation of the style and costs of a new Chalet. </w:t>
      </w:r>
      <w:r w:rsidR="00E628C5">
        <w:t>The motion carried.</w:t>
      </w:r>
    </w:p>
    <w:p w:rsidR="003D1792" w:rsidRDefault="003D1792">
      <w:r>
        <w:lastRenderedPageBreak/>
        <w:t>At least one board member would have to be on each ad hoc committee. The ad hoc committees need not be exclusively board me</w:t>
      </w:r>
      <w:r w:rsidR="00E628C5">
        <w:t>m</w:t>
      </w:r>
      <w:r>
        <w:t>bers. With visual plans in hand, the community support can be gauged</w:t>
      </w:r>
      <w:r w:rsidR="00B3540B">
        <w:t>,</w:t>
      </w:r>
      <w:r>
        <w:t xml:space="preserve"> and</w:t>
      </w:r>
      <w:r w:rsidR="00B3540B">
        <w:t xml:space="preserve"> a</w:t>
      </w:r>
      <w:r>
        <w:t xml:space="preserve"> time line for implementation recognized. The rate of financial run-up to funding the endeavors will have ramification regarding whether to </w:t>
      </w:r>
      <w:r w:rsidR="00B3540B">
        <w:t xml:space="preserve">remodel the existing chalet and/or </w:t>
      </w:r>
      <w:r>
        <w:t>add an addition to the current chalet</w:t>
      </w:r>
      <w:r w:rsidR="00B3540B">
        <w:t>.</w:t>
      </w:r>
      <w:r>
        <w:t xml:space="preserve"> </w:t>
      </w:r>
      <w:r w:rsidR="00B3540B">
        <w:t xml:space="preserve">Long term plans would likely </w:t>
      </w:r>
      <w:r>
        <w:t xml:space="preserve"> positively impact the negotiations for a longer operating agreement</w:t>
      </w:r>
      <w:r w:rsidR="00B3540B">
        <w:t xml:space="preserve"> with the town of Minocqua</w:t>
      </w:r>
      <w:r>
        <w:t xml:space="preserve">. </w:t>
      </w:r>
    </w:p>
    <w:p w:rsidR="00E628C5" w:rsidRDefault="00E628C5"/>
    <w:p w:rsidR="00E628C5" w:rsidRDefault="00E628C5">
      <w:r>
        <w:t>Also please submit suggestions for new board members to Horton. It was recommended that we solicit board members through our newsletter</w:t>
      </w:r>
      <w:r w:rsidR="00432B20">
        <w:t>, including the January newsletter</w:t>
      </w:r>
      <w:r>
        <w:t xml:space="preserve">. </w:t>
      </w:r>
      <w:r w:rsidR="007A59B9">
        <w:t>Desired q</w:t>
      </w:r>
      <w:r>
        <w:t xml:space="preserve">ualifications </w:t>
      </w:r>
      <w:r w:rsidR="001D46DF">
        <w:t>to list in the solicitations include</w:t>
      </w:r>
      <w:r>
        <w:t xml:space="preserve"> accounting, </w:t>
      </w:r>
      <w:r w:rsidR="00432B20">
        <w:t xml:space="preserve">finance, </w:t>
      </w:r>
      <w:r>
        <w:t xml:space="preserve">marketing, </w:t>
      </w:r>
      <w:r w:rsidR="001D46DF">
        <w:t>public relations,</w:t>
      </w:r>
      <w:r w:rsidR="00432B20">
        <w:t xml:space="preserve"> fund raising,</w:t>
      </w:r>
      <w:r w:rsidR="001D46DF">
        <w:t xml:space="preserve"> </w:t>
      </w:r>
      <w:r>
        <w:t>architectural, and building experience.</w:t>
      </w:r>
    </w:p>
    <w:p w:rsidR="001D46DF" w:rsidRDefault="001D46DF">
      <w:r>
        <w:t>Applications for a board position are due Feb 17</w:t>
      </w:r>
      <w:r w:rsidRPr="001D46DF">
        <w:rPr>
          <w:vertAlign w:val="superscript"/>
        </w:rPr>
        <w:t>th</w:t>
      </w:r>
      <w:r>
        <w:t xml:space="preserve"> 2024, 30 days before the March 18</w:t>
      </w:r>
      <w:r w:rsidRPr="001D46DF">
        <w:rPr>
          <w:vertAlign w:val="superscript"/>
        </w:rPr>
        <w:t>th</w:t>
      </w:r>
      <w:r>
        <w:t xml:space="preserve"> meeting and election. Applications are available on the MWP website (correct Adriane?). The board may appo</w:t>
      </w:r>
      <w:r w:rsidR="00432B20">
        <w:t>i</w:t>
      </w:r>
      <w:r>
        <w:t>nt new board members between ele</w:t>
      </w:r>
      <w:r w:rsidR="00432B20">
        <w:t>ct</w:t>
      </w:r>
      <w:r>
        <w:t xml:space="preserve">ions, but that person must </w:t>
      </w:r>
      <w:r w:rsidR="00432B20">
        <w:t>th</w:t>
      </w:r>
      <w:r>
        <w:t xml:space="preserve">en be elected to stay on the board at the next </w:t>
      </w:r>
      <w:r w:rsidR="00432B20">
        <w:t>e</w:t>
      </w:r>
      <w:r>
        <w:t>lection.</w:t>
      </w:r>
    </w:p>
    <w:p w:rsidR="00432B20" w:rsidRDefault="00432B20"/>
    <w:p w:rsidR="00432B20" w:rsidRDefault="00432B20">
      <w:r>
        <w:t>The executive committee has recommended that MWP hire a chalet manager for day to day operations. Adriane will define the roles of the chalet manager, and the role of a development director</w:t>
      </w:r>
      <w:r w:rsidR="007A59B9">
        <w:t xml:space="preserve"> for board review as an agenda item at the next board meeting.</w:t>
      </w:r>
    </w:p>
    <w:p w:rsidR="00432B20" w:rsidRDefault="00432B20"/>
    <w:p w:rsidR="00432B20" w:rsidRDefault="00432B20">
      <w:r>
        <w:t>Land Stewardship report:</w:t>
      </w:r>
    </w:p>
    <w:p w:rsidR="007A59B9" w:rsidRDefault="007A59B9"/>
    <w:p w:rsidR="007A59B9" w:rsidRDefault="007A59B9">
      <w:r>
        <w:t>See below.</w:t>
      </w:r>
    </w:p>
    <w:p w:rsidR="007A59B9" w:rsidRDefault="007A59B9"/>
    <w:p w:rsidR="007A59B9" w:rsidRDefault="007A59B9" w:rsidP="007A59B9">
      <w:r>
        <w:t>No other committee reports were presented.</w:t>
      </w:r>
    </w:p>
    <w:p w:rsidR="007A59B9" w:rsidRDefault="007A59B9" w:rsidP="007A59B9">
      <w:r>
        <w:t xml:space="preserve"> </w:t>
      </w:r>
    </w:p>
    <w:p w:rsidR="007A59B9" w:rsidRDefault="007A59B9" w:rsidP="007A59B9">
      <w:r>
        <w:t>A motion was mad by Aldrich to adjourn the meeting, seconded by Hollander. The motion carried.</w:t>
      </w:r>
    </w:p>
    <w:p w:rsidR="00DD3075" w:rsidRDefault="00DD3075" w:rsidP="007A59B9"/>
    <w:p w:rsidR="00DD3075" w:rsidRDefault="00DD3075" w:rsidP="00DD3075">
      <w:r>
        <w:t>The next meeting of the Board will occur Jan. 15</w:t>
      </w:r>
      <w:r w:rsidRPr="005C1909">
        <w:rPr>
          <w:vertAlign w:val="superscript"/>
        </w:rPr>
        <w:t>th</w:t>
      </w:r>
      <w:r>
        <w:t>, 2024. Location: Minocqua Chamber of Commerce, 6:30 PM. Zoom option will be available.</w:t>
      </w:r>
    </w:p>
    <w:p w:rsidR="00DD3075" w:rsidRDefault="00DD3075" w:rsidP="007A59B9"/>
    <w:p w:rsidR="007A59B9" w:rsidRDefault="007A59B9"/>
    <w:p w:rsidR="00151EEB" w:rsidRDefault="00151EEB"/>
    <w:p w:rsidR="00151EEB" w:rsidRDefault="00151EEB"/>
    <w:p w:rsidR="00824F16" w:rsidRDefault="00824F16"/>
    <w:p w:rsidR="00824F16" w:rsidRDefault="007A59B9">
      <w:r>
        <w:rPr>
          <w:noProof/>
        </w:rPr>
        <w:lastRenderedPageBreak/>
        <w:drawing>
          <wp:inline distT="0" distB="0" distL="0" distR="0">
            <wp:extent cx="5943600" cy="5630545"/>
            <wp:effectExtent l="0" t="0" r="0" b="0"/>
            <wp:docPr id="15357841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84109" name="Picture 153578410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5630545"/>
                    </a:xfrm>
                    <a:prstGeom prst="rect">
                      <a:avLst/>
                    </a:prstGeom>
                  </pic:spPr>
                </pic:pic>
              </a:graphicData>
            </a:graphic>
          </wp:inline>
        </w:drawing>
      </w:r>
    </w:p>
    <w:p w:rsidR="00824F16" w:rsidRDefault="00824F16"/>
    <w:p w:rsidR="00824F16" w:rsidRDefault="00824F16"/>
    <w:p w:rsidR="002F1631" w:rsidRDefault="002F1631"/>
    <w:p w:rsidR="002F1631" w:rsidRDefault="002F1631"/>
    <w:p w:rsidR="002F1631" w:rsidRDefault="002F1631"/>
    <w:p w:rsidR="002F1631" w:rsidRDefault="002F1631"/>
    <w:p w:rsidR="002F1631" w:rsidRDefault="002F1631"/>
    <w:p w:rsidR="002F1631" w:rsidRDefault="002F1631"/>
    <w:sectPr w:rsidR="002F1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C0A4E"/>
    <w:multiLevelType w:val="hybridMultilevel"/>
    <w:tmpl w:val="0FC20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28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09"/>
    <w:rsid w:val="0001023B"/>
    <w:rsid w:val="00150DD8"/>
    <w:rsid w:val="00151EEB"/>
    <w:rsid w:val="001D46DF"/>
    <w:rsid w:val="001F618F"/>
    <w:rsid w:val="002F1631"/>
    <w:rsid w:val="003D1792"/>
    <w:rsid w:val="00432B20"/>
    <w:rsid w:val="005C1909"/>
    <w:rsid w:val="00767DED"/>
    <w:rsid w:val="007A59B9"/>
    <w:rsid w:val="00814592"/>
    <w:rsid w:val="00824F16"/>
    <w:rsid w:val="00864023"/>
    <w:rsid w:val="0087047F"/>
    <w:rsid w:val="00A16060"/>
    <w:rsid w:val="00A401F8"/>
    <w:rsid w:val="00AE72E4"/>
    <w:rsid w:val="00B3540B"/>
    <w:rsid w:val="00DD3075"/>
    <w:rsid w:val="00E628C5"/>
    <w:rsid w:val="00FA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8335"/>
  <w15:chartTrackingRefBased/>
  <w15:docId w15:val="{D117A4B8-2B12-6B4C-B5DD-3DF9DA52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DD8"/>
    <w:pPr>
      <w:ind w:left="720"/>
      <w:contextualSpacing/>
    </w:pPr>
  </w:style>
  <w:style w:type="character" w:styleId="Hyperlink">
    <w:name w:val="Hyperlink"/>
    <w:basedOn w:val="DefaultParagraphFont"/>
    <w:uiPriority w:val="99"/>
    <w:unhideWhenUsed/>
    <w:rsid w:val="002F1631"/>
    <w:rPr>
      <w:color w:val="0563C1" w:themeColor="hyperlink"/>
      <w:u w:val="single"/>
    </w:rPr>
  </w:style>
  <w:style w:type="character" w:styleId="UnresolvedMention">
    <w:name w:val="Unresolved Mention"/>
    <w:basedOn w:val="DefaultParagraphFont"/>
    <w:uiPriority w:val="99"/>
    <w:semiHidden/>
    <w:unhideWhenUsed/>
    <w:rsid w:val="002F1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google.com/mail/u/0?ui=2&amp;ik=b8b96db09c&amp;attid=0.1.5&amp;permmsgid=msg-f:1785288579381211440&amp;th=18c69e810b943130&amp;view=att&amp;disp=saf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google.com/mail/u/0?ui=2&amp;ik=b8b96db09c&amp;attid=0.1.3&amp;permmsgid=msg-f:1785288579381211440&amp;th=18c69e810b943130&amp;view=att&amp;disp=safe"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google.com/mail/u/0?ui=2&amp;ik=b8b96db09c&amp;attid=0.1.1&amp;permmsgid=msg-f:1785288579381211440&amp;th=18c69e810b943130&amp;view=att&amp;disp=safe" TargetMode="External"/><Relationship Id="rId11" Type="http://schemas.openxmlformats.org/officeDocument/2006/relationships/hyperlink" Target="https://docs.google.com/document/d/1Mvzgoon7UCw0DVv9QBtX9gJtHrVhkKMe/edit" TargetMode="External"/><Relationship Id="rId5" Type="http://schemas.openxmlformats.org/officeDocument/2006/relationships/image" Target="media/image1.png"/><Relationship Id="rId10" Type="http://schemas.openxmlformats.org/officeDocument/2006/relationships/hyperlink" Target="https://mail.google.com/mail/u/0?ui=2&amp;ik=b8b96db09c&amp;attid=0.1.9&amp;permmsgid=msg-f:1785288579381211440&amp;th=18c69e810b943130&amp;view=att&amp;disp=safe" TargetMode="External"/><Relationship Id="rId4" Type="http://schemas.openxmlformats.org/officeDocument/2006/relationships/webSettings" Target="webSettings.xml"/><Relationship Id="rId9" Type="http://schemas.openxmlformats.org/officeDocument/2006/relationships/hyperlink" Target="https://mail.google.com/mail/u/0?ui=2&amp;ik=b8b96db09c&amp;attid=0.1.7&amp;permmsgid=msg-f:1785288579381211440&amp;th=18c69e810b943130&amp;view=att&amp;disp=saf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2023-12-19T12:45:00Z</dcterms:created>
  <dcterms:modified xsi:type="dcterms:W3CDTF">2023-12-19T14:47:00Z</dcterms:modified>
</cp:coreProperties>
</file>