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95"/>
        <w:gridCol w:w="4710"/>
        <w:gridCol w:w="3555"/>
        <w:tblGridChange w:id="0">
          <w:tblGrid>
            <w:gridCol w:w="1095"/>
            <w:gridCol w:w="4710"/>
            <w:gridCol w:w="3555"/>
          </w:tblGrid>
        </w:tblGridChange>
      </w:tblGrid>
      <w:tr>
        <w:trPr>
          <w:cantSplit w:val="0"/>
          <w:trHeight w:val="4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Monday, September 12th,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Items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6:30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Call to Order</w:t>
            </w:r>
          </w:p>
          <w:p w:rsidR="00000000" w:rsidDel="00000000" w:rsidP="00000000" w:rsidRDefault="00000000" w:rsidRPr="00000000" w14:paraId="0000000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Roll Call</w:t>
            </w:r>
          </w:p>
          <w:p w:rsidR="00000000" w:rsidDel="00000000" w:rsidP="00000000" w:rsidRDefault="00000000" w:rsidRPr="00000000" w14:paraId="0000000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Establish quorum</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1.1 Roll Call</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16"/>
                <w:szCs w:val="16"/>
              </w:rPr>
            </w:pPr>
            <w:r w:rsidDel="00000000" w:rsidR="00000000" w:rsidRPr="00000000">
              <w:rPr>
                <w:color w:val="1d1c1d"/>
                <w:sz w:val="20"/>
                <w:szCs w:val="20"/>
                <w:rtl w:val="0"/>
              </w:rPr>
              <w:t xml:space="preserve">Jo Ann Horton</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Ken Aldridge</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Jon Hollander</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16"/>
                <w:szCs w:val="16"/>
              </w:rPr>
            </w:pPr>
            <w:r w:rsidDel="00000000" w:rsidR="00000000" w:rsidRPr="00000000">
              <w:rPr>
                <w:color w:val="1d1c1d"/>
                <w:sz w:val="20"/>
                <w:szCs w:val="20"/>
                <w:rtl w:val="0"/>
              </w:rPr>
              <w:t xml:space="preserve">Wes Doak</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Dawn Plankey</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Roboto" w:cs="Roboto" w:eastAsia="Roboto" w:hAnsi="Roboto"/>
                <w:color w:val="222222"/>
                <w:sz w:val="21"/>
                <w:szCs w:val="21"/>
                <w:highlight w:val="white"/>
                <w:u w:val="none"/>
              </w:rPr>
            </w:pPr>
            <w:r w:rsidDel="00000000" w:rsidR="00000000" w:rsidRPr="00000000">
              <w:rPr>
                <w:rFonts w:ascii="Roboto" w:cs="Roboto" w:eastAsia="Roboto" w:hAnsi="Roboto"/>
                <w:color w:val="222222"/>
                <w:sz w:val="21"/>
                <w:szCs w:val="21"/>
                <w:highlight w:val="white"/>
                <w:rtl w:val="0"/>
              </w:rPr>
              <w:t xml:space="preserve">Dave Kozeluh</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Minutes &amp; Agenda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Approve minutes from previous meeting</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Approve agenda for this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Minutes approved unanimously.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color w:val="1d1c1d"/>
                <w:sz w:val="20"/>
                <w:szCs w:val="20"/>
                <w:rtl w:val="0"/>
              </w:rPr>
              <w:t xml:space="preserve">Agenda approved unanimously. </w:t>
            </w:r>
          </w:p>
        </w:tc>
      </w:tr>
      <w:tr>
        <w:trPr>
          <w:cantSplit w:val="0"/>
          <w:trHeight w:val="19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President’ Report</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d1c1d"/>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color w:val="1d1c1d"/>
                <w:sz w:val="20"/>
                <w:szCs w:val="20"/>
                <w:u w:val="none"/>
              </w:rPr>
            </w:pPr>
            <w:r w:rsidDel="00000000" w:rsidR="00000000" w:rsidRPr="00000000">
              <w:rPr>
                <w:color w:val="1d1c1d"/>
                <w:sz w:val="20"/>
                <w:szCs w:val="20"/>
                <w:rtl w:val="0"/>
              </w:rPr>
              <w:t xml:space="preserve">New Business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color w:val="1d1c1d"/>
                <w:sz w:val="20"/>
                <w:szCs w:val="20"/>
                <w:u w:val="none"/>
              </w:rPr>
            </w:pPr>
            <w:r w:rsidDel="00000000" w:rsidR="00000000" w:rsidRPr="00000000">
              <w:rPr>
                <w:color w:val="1d1c1d"/>
                <w:sz w:val="20"/>
                <w:szCs w:val="20"/>
                <w:rtl w:val="0"/>
              </w:rPr>
              <w:t xml:space="preserve">Land Stewardship Committee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1d1c1d"/>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d1c1d"/>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1d1c1d"/>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pageBreakBefore w:val="0"/>
              <w:rPr>
                <w:color w:val="222222"/>
                <w:sz w:val="20"/>
                <w:szCs w:val="20"/>
              </w:rPr>
            </w:pPr>
            <w:r w:rsidDel="00000000" w:rsidR="00000000" w:rsidRPr="00000000">
              <w:rPr>
                <w:color w:val="222222"/>
                <w:sz w:val="20"/>
                <w:szCs w:val="20"/>
                <w:rtl w:val="0"/>
              </w:rPr>
              <w:t xml:space="preserve">50 something update.</w:t>
            </w:r>
          </w:p>
          <w:p w:rsidR="00000000" w:rsidDel="00000000" w:rsidP="00000000" w:rsidRDefault="00000000" w:rsidRPr="00000000" w14:paraId="0000004C">
            <w:pPr>
              <w:pageBreakBefore w:val="0"/>
              <w:rPr>
                <w:color w:val="1d1c1d"/>
                <w:sz w:val="20"/>
                <w:szCs w:val="20"/>
              </w:rPr>
            </w:pPr>
            <w:r w:rsidDel="00000000" w:rsidR="00000000" w:rsidRPr="00000000">
              <w:rPr>
                <w:rtl w:val="0"/>
              </w:rPr>
            </w:r>
          </w:p>
          <w:p w:rsidR="00000000" w:rsidDel="00000000" w:rsidP="00000000" w:rsidRDefault="00000000" w:rsidRPr="00000000" w14:paraId="0000004D">
            <w:pPr>
              <w:pageBreakBefore w:val="0"/>
              <w:rPr>
                <w:color w:val="1d1c1d"/>
                <w:sz w:val="20"/>
                <w:szCs w:val="20"/>
              </w:rPr>
            </w:pPr>
            <w:r w:rsidDel="00000000" w:rsidR="00000000" w:rsidRPr="00000000">
              <w:rPr>
                <w:color w:val="1d1c1d"/>
                <w:sz w:val="20"/>
                <w:szCs w:val="20"/>
                <w:rtl w:val="0"/>
              </w:rPr>
              <w:t xml:space="preserve">Ken Aldridged moved that Jo Ann Horton continue discussions with John Wroebel to bring him on. Dawn seconded. Dave Kozeluh recommended that the Finance Committee have this discussion with John Wroebel. Motion amended to hire John as a non-board Treasurer. Motion passed unanimously.</w:t>
            </w:r>
          </w:p>
          <w:p w:rsidR="00000000" w:rsidDel="00000000" w:rsidP="00000000" w:rsidRDefault="00000000" w:rsidRPr="00000000" w14:paraId="0000004E">
            <w:pPr>
              <w:pageBreakBefore w:val="0"/>
              <w:rPr>
                <w:color w:val="1d1c1d"/>
                <w:sz w:val="20"/>
                <w:szCs w:val="20"/>
              </w:rPr>
            </w:pPr>
            <w:r w:rsidDel="00000000" w:rsidR="00000000" w:rsidRPr="00000000">
              <w:rPr>
                <w:rtl w:val="0"/>
              </w:rPr>
            </w:r>
          </w:p>
          <w:p w:rsidR="00000000" w:rsidDel="00000000" w:rsidP="00000000" w:rsidRDefault="00000000" w:rsidRPr="00000000" w14:paraId="0000004F">
            <w:pPr>
              <w:pageBreakBefore w:val="0"/>
              <w:rPr>
                <w:color w:val="1d1c1d"/>
                <w:sz w:val="20"/>
                <w:szCs w:val="20"/>
              </w:rPr>
            </w:pPr>
            <w:r w:rsidDel="00000000" w:rsidR="00000000" w:rsidRPr="00000000">
              <w:rPr>
                <w:color w:val="1d1c1d"/>
                <w:sz w:val="20"/>
                <w:szCs w:val="20"/>
                <w:rtl w:val="0"/>
              </w:rPr>
              <w:t xml:space="preserve">Wes Doak moved to create a fundraising committee. Ken seconded. Motion passed. Jo An Horton and Adriane Morabito are co-chairs.</w:t>
            </w:r>
          </w:p>
          <w:p w:rsidR="00000000" w:rsidDel="00000000" w:rsidP="00000000" w:rsidRDefault="00000000" w:rsidRPr="00000000" w14:paraId="00000050">
            <w:pPr>
              <w:pageBreakBefore w:val="0"/>
              <w:rPr>
                <w:color w:val="1d1c1d"/>
                <w:sz w:val="20"/>
                <w:szCs w:val="20"/>
              </w:rPr>
            </w:pPr>
            <w:r w:rsidDel="00000000" w:rsidR="00000000" w:rsidRPr="00000000">
              <w:rPr>
                <w:rtl w:val="0"/>
              </w:rPr>
            </w:r>
          </w:p>
          <w:p w:rsidR="00000000" w:rsidDel="00000000" w:rsidP="00000000" w:rsidRDefault="00000000" w:rsidRPr="00000000" w14:paraId="00000051">
            <w:pPr>
              <w:pageBreakBefore w:val="0"/>
              <w:rPr>
                <w:color w:val="1d1c1d"/>
                <w:sz w:val="20"/>
                <w:szCs w:val="20"/>
              </w:rPr>
            </w:pPr>
            <w:r w:rsidDel="00000000" w:rsidR="00000000" w:rsidRPr="00000000">
              <w:rPr>
                <w:color w:val="1d1c1d"/>
                <w:sz w:val="20"/>
                <w:szCs w:val="20"/>
                <w:rtl w:val="0"/>
              </w:rPr>
              <w:t xml:space="preserve">Dave Kozeluh moved that the board authorize that the President, Jo Ann Horton, sign the memorandum of understanding as related to trail status. Ken seconded motion passed. Motion passed.</w:t>
            </w:r>
          </w:p>
          <w:p w:rsidR="00000000" w:rsidDel="00000000" w:rsidP="00000000" w:rsidRDefault="00000000" w:rsidRPr="00000000" w14:paraId="00000052">
            <w:pPr>
              <w:pageBreakBefore w:val="0"/>
              <w:rPr>
                <w:color w:val="1d1c1d"/>
                <w:sz w:val="20"/>
                <w:szCs w:val="20"/>
              </w:rPr>
            </w:pPr>
            <w:r w:rsidDel="00000000" w:rsidR="00000000" w:rsidRPr="00000000">
              <w:rPr>
                <w:rtl w:val="0"/>
              </w:rPr>
            </w:r>
          </w:p>
          <w:p w:rsidR="00000000" w:rsidDel="00000000" w:rsidP="00000000" w:rsidRDefault="00000000" w:rsidRPr="00000000" w14:paraId="00000053">
            <w:pPr>
              <w:pageBreakBefore w:val="0"/>
              <w:rPr>
                <w:color w:val="1d1c1d"/>
                <w:sz w:val="20"/>
                <w:szCs w:val="20"/>
              </w:rPr>
            </w:pPr>
            <w:r w:rsidDel="00000000" w:rsidR="00000000" w:rsidRPr="00000000">
              <w:rPr>
                <w:color w:val="1d1c1d"/>
                <w:sz w:val="20"/>
                <w:szCs w:val="20"/>
                <w:rtl w:val="0"/>
              </w:rPr>
              <w:t xml:space="preserve">NEXT MEETINGS:</w:t>
            </w:r>
          </w:p>
          <w:p w:rsidR="00000000" w:rsidDel="00000000" w:rsidP="00000000" w:rsidRDefault="00000000" w:rsidRPr="00000000" w14:paraId="00000054">
            <w:pPr>
              <w:spacing w:line="240" w:lineRule="auto"/>
              <w:rPr>
                <w:rFonts w:ascii="Times New Roman" w:cs="Times New Roman" w:eastAsia="Times New Roman" w:hAnsi="Times New Roman"/>
                <w:color w:val="1d1c1d"/>
              </w:rPr>
            </w:pPr>
            <w:r w:rsidDel="00000000" w:rsidR="00000000" w:rsidRPr="00000000">
              <w:rPr>
                <w:sz w:val="20"/>
                <w:szCs w:val="20"/>
                <w:rtl w:val="0"/>
              </w:rPr>
              <w:t xml:space="preserve">Next MWP Foundation board meeting is October 10, 2022 - 6:30-8:00pm. Zoom and in person at Minocqua Chamber of Commerce Building.</w:t>
            </w:r>
            <w:r w:rsidDel="00000000" w:rsidR="00000000" w:rsidRPr="00000000">
              <w:rPr>
                <w:rtl w:val="0"/>
              </w:rPr>
            </w:r>
          </w:p>
          <w:p w:rsidR="00000000" w:rsidDel="00000000" w:rsidP="00000000" w:rsidRDefault="00000000" w:rsidRPr="00000000" w14:paraId="00000055">
            <w:pPr>
              <w:pageBreakBefore w:val="0"/>
              <w:rPr>
                <w:color w:val="1d1c1d"/>
                <w:sz w:val="20"/>
                <w:szCs w:val="20"/>
              </w:rPr>
            </w:pPr>
            <w:r w:rsidDel="00000000" w:rsidR="00000000" w:rsidRPr="00000000">
              <w:rPr>
                <w:rtl w:val="0"/>
              </w:rPr>
            </w:r>
          </w:p>
          <w:p w:rsidR="00000000" w:rsidDel="00000000" w:rsidP="00000000" w:rsidRDefault="00000000" w:rsidRPr="00000000" w14:paraId="00000056">
            <w:pPr>
              <w:pageBreakBefore w:val="0"/>
              <w:rPr>
                <w:color w:val="222222"/>
                <w:sz w:val="20"/>
                <w:szCs w:val="20"/>
                <w:highlight w:val="white"/>
              </w:rPr>
            </w:pPr>
            <w:r w:rsidDel="00000000" w:rsidR="00000000" w:rsidRPr="00000000">
              <w:rPr>
                <w:color w:val="222222"/>
                <w:sz w:val="20"/>
                <w:szCs w:val="20"/>
                <w:highlight w:val="white"/>
                <w:rtl w:val="0"/>
              </w:rPr>
              <w:t xml:space="preserve">Motion to adjourn.  Approved unanimously. Meeting notes recorded via Zoom recording and submitted by Todd Dunsirn.</w:t>
            </w:r>
          </w:p>
        </w:tc>
      </w:tr>
    </w:tbl>
    <w:p w:rsidR="00000000" w:rsidDel="00000000" w:rsidP="00000000" w:rsidRDefault="00000000" w:rsidRPr="00000000" w14:paraId="00000057">
      <w:pPr>
        <w:pageBreakBefore w:val="0"/>
        <w:rPr>
          <w:sz w:val="20"/>
          <w:szCs w:val="20"/>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ageBreakBefore w:val="0"/>
      <w:jc w:val="right"/>
      <w:rPr>
        <w:b w:val="1"/>
      </w:rPr>
    </w:pPr>
    <w:r w:rsidDel="00000000" w:rsidR="00000000" w:rsidRPr="00000000">
      <w:rPr>
        <w:b w:val="1"/>
        <w:rtl w:val="0"/>
      </w:rPr>
      <w:t xml:space="preserve">Minocqua </w:t>
    </w:r>
    <w:r w:rsidDel="00000000" w:rsidR="00000000" w:rsidRPr="00000000">
      <w:rPr>
        <w:b w:val="1"/>
      </w:rPr>
      <w:drawing>
        <wp:anchor allowOverlap="1" behindDoc="0" distB="114300" distT="114300" distL="114300" distR="114300" hidden="0" layoutInCell="1" locked="0" relativeHeight="0" simplePos="0">
          <wp:simplePos x="0" y="0"/>
          <wp:positionH relativeFrom="page">
            <wp:posOffset>1019175</wp:posOffset>
          </wp:positionH>
          <wp:positionV relativeFrom="page">
            <wp:posOffset>276225</wp:posOffset>
          </wp:positionV>
          <wp:extent cx="1519982" cy="740336"/>
          <wp:effectExtent b="0" l="0" r="0" t="0"/>
          <wp:wrapSquare wrapText="bothSides" distB="114300" distT="114300" distL="114300" distR="114300"/>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519982" cy="740336"/>
                  </a:xfrm>
                  <a:prstGeom prst="rect"/>
                  <a:ln/>
                </pic:spPr>
              </pic:pic>
            </a:graphicData>
          </a:graphic>
        </wp:anchor>
      </w:drawing>
    </w:r>
    <w:r w:rsidDel="00000000" w:rsidR="00000000" w:rsidRPr="00000000">
      <w:rPr>
        <w:b w:val="1"/>
        <w:rtl w:val="0"/>
      </w:rPr>
      <w:t xml:space="preserve">Winter Park Foundation </w:t>
    </w:r>
  </w:p>
  <w:p w:rsidR="00000000" w:rsidDel="00000000" w:rsidP="00000000" w:rsidRDefault="00000000" w:rsidRPr="00000000" w14:paraId="00000059">
    <w:pPr>
      <w:pageBreakBefore w:val="0"/>
      <w:jc w:val="right"/>
      <w:rPr>
        <w:b w:val="1"/>
      </w:rPr>
    </w:pPr>
    <w:r w:rsidDel="00000000" w:rsidR="00000000" w:rsidRPr="00000000">
      <w:rPr>
        <w:b w:val="1"/>
        <w:color w:val="222222"/>
        <w:highlight w:val="white"/>
        <w:rtl w:val="0"/>
      </w:rPr>
      <w:t xml:space="preserve">Meeting of the Board of Directors</w:t>
    </w:r>
    <w:r w:rsidDel="00000000" w:rsidR="00000000" w:rsidRPr="00000000">
      <w:rPr>
        <w:rtl w:val="0"/>
      </w:rPr>
    </w:r>
  </w:p>
  <w:p w:rsidR="00000000" w:rsidDel="00000000" w:rsidP="00000000" w:rsidRDefault="00000000" w:rsidRPr="00000000" w14:paraId="0000005A">
    <w:pPr>
      <w:pageBreakBefore w:val="0"/>
      <w:jc w:val="right"/>
      <w:rPr/>
    </w:pPr>
    <w:r w:rsidDel="00000000" w:rsidR="00000000" w:rsidRPr="00000000">
      <w:rPr>
        <w:rtl w:val="0"/>
      </w:rPr>
      <w:t xml:space="preserve">September 12th, 2022</w:t>
    </w:r>
  </w:p>
  <w:p w:rsidR="00000000" w:rsidDel="00000000" w:rsidP="00000000" w:rsidRDefault="00000000" w:rsidRPr="00000000" w14:paraId="0000005B">
    <w:pPr>
      <w:pageBreakBefore w:val="0"/>
      <w:jc w:val="right"/>
      <w:rPr/>
    </w:pPr>
    <w:r w:rsidDel="00000000" w:rsidR="00000000" w:rsidRPr="00000000">
      <w:rPr>
        <w:rtl w:val="0"/>
      </w:rPr>
      <w:t xml:space="preserve">6:30 pm</w:t>
    </w:r>
  </w:p>
  <w:p w:rsidR="00000000" w:rsidDel="00000000" w:rsidP="00000000" w:rsidRDefault="00000000" w:rsidRPr="00000000" w14:paraId="0000005C">
    <w:pPr>
      <w:pageBreakBefore w:val="0"/>
      <w:jc w:val="right"/>
      <w:rPr/>
    </w:pPr>
    <w:r w:rsidDel="00000000" w:rsidR="00000000" w:rsidRPr="00000000">
      <w:rPr>
        <w:rtl w:val="0"/>
      </w:rPr>
      <w:t xml:space="preserve">Zoom</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